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A5A" w:rsidRDefault="00126A5A" w:rsidP="00126A5A">
      <w:bookmarkStart w:id="0" w:name="mod"/>
      <w:bookmarkEnd w:id="0"/>
      <w:r>
        <w:rPr>
          <w:rStyle w:val="ind"/>
        </w:rPr>
        <w:t>Модификации</w:t>
      </w:r>
      <w:r>
        <w:t xml:space="preserve"> 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2F2F2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7"/>
        <w:gridCol w:w="1425"/>
        <w:gridCol w:w="1425"/>
        <w:gridCol w:w="1425"/>
        <w:gridCol w:w="1440"/>
      </w:tblGrid>
      <w:tr w:rsidR="00126A5A" w:rsidTr="00126A5A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26A5A" w:rsidRDefault="00126A5A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26A5A" w:rsidRDefault="00126A5A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noProof/>
                <w:color w:val="0000FF"/>
                <w:lang w:eastAsia="ru-RU"/>
              </w:rPr>
              <w:drawing>
                <wp:inline distT="0" distB="0" distL="0" distR="0">
                  <wp:extent cx="381000" cy="444500"/>
                  <wp:effectExtent l="0" t="0" r="0" b="0"/>
                  <wp:docPr id="14" name="Рисунок 14" descr="Zentec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entec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26A5A" w:rsidRDefault="00126A5A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noProof/>
                <w:color w:val="0000FF"/>
                <w:lang w:eastAsia="ru-RU"/>
              </w:rPr>
              <w:drawing>
                <wp:inline distT="0" distB="0" distL="0" distR="0">
                  <wp:extent cx="463550" cy="444500"/>
                  <wp:effectExtent l="0" t="0" r="0" b="0"/>
                  <wp:docPr id="13" name="Рисунок 13" descr="GTC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TC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26A5A" w:rsidRDefault="00126A5A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26A5A" w:rsidRDefault="00126A5A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rStyle w:val="a7"/>
                <w:color w:val="333333"/>
              </w:rPr>
              <w:t>Zentec</w:t>
            </w:r>
            <w:r>
              <w:rPr>
                <w:color w:val="333333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26A5A" w:rsidRDefault="00126A5A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rStyle w:val="a7"/>
                <w:color w:val="333333"/>
              </w:rPr>
              <w:t>GTC</w:t>
            </w:r>
            <w:r>
              <w:rPr>
                <w:color w:val="333333"/>
              </w:rPr>
              <w:t xml:space="preserve"> </w:t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vAlign w:val="center"/>
            <w:hideMark/>
          </w:tcPr>
          <w:p w:rsidR="00126A5A" w:rsidRDefault="00126A5A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>Модель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vAlign w:val="center"/>
            <w:hideMark/>
          </w:tcPr>
          <w:p w:rsidR="00126A5A" w:rsidRDefault="00126A5A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>K500Z1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vAlign w:val="center"/>
            <w:hideMark/>
          </w:tcPr>
          <w:p w:rsidR="00126A5A" w:rsidRDefault="00126A5A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>K500Z3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vAlign w:val="center"/>
            <w:hideMark/>
          </w:tcPr>
          <w:p w:rsidR="00126A5A" w:rsidRDefault="00126A5A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>K500G1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vAlign w:val="center"/>
            <w:hideMark/>
          </w:tcPr>
          <w:p w:rsidR="00126A5A" w:rsidRDefault="00126A5A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>K500G3</w:t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26A5A" w:rsidRDefault="00126A5A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>Напряжение питания, В/Гц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26A5A" w:rsidRDefault="00126A5A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 xml:space="preserve">1 фаза </w:t>
            </w:r>
            <w:r>
              <w:rPr>
                <w:color w:val="333333"/>
              </w:rPr>
              <w:br/>
              <w:t>220-230/50-60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26A5A" w:rsidRDefault="00126A5A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 xml:space="preserve">3 фазы </w:t>
            </w:r>
            <w:r>
              <w:rPr>
                <w:color w:val="333333"/>
              </w:rPr>
              <w:br/>
              <w:t>380-400/50-60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26A5A" w:rsidRDefault="00126A5A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 xml:space="preserve">1 фаза </w:t>
            </w:r>
            <w:r>
              <w:rPr>
                <w:color w:val="333333"/>
              </w:rPr>
              <w:br/>
              <w:t>220-230/50-60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26A5A" w:rsidRDefault="00126A5A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 xml:space="preserve">3 фазы </w:t>
            </w:r>
            <w:r>
              <w:rPr>
                <w:color w:val="333333"/>
              </w:rPr>
              <w:br/>
              <w:t>380-400/50-60</w:t>
            </w:r>
          </w:p>
        </w:tc>
      </w:tr>
    </w:tbl>
    <w:p w:rsidR="00126A5A" w:rsidRDefault="00126A5A" w:rsidP="00126A5A">
      <w:r>
        <w:br/>
      </w:r>
      <w:r>
        <w:br/>
      </w:r>
      <w:r>
        <w:rPr>
          <w:rStyle w:val="ind"/>
        </w:rPr>
        <w:t>Характеристики</w:t>
      </w:r>
      <w:r>
        <w:t xml:space="preserve"> </w:t>
      </w:r>
      <w:bookmarkStart w:id="1" w:name="tehn"/>
      <w:bookmarkEnd w:id="1"/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1"/>
        <w:gridCol w:w="4405"/>
        <w:gridCol w:w="1465"/>
        <w:gridCol w:w="1384"/>
      </w:tblGrid>
      <w:tr w:rsidR="00126A5A" w:rsidTr="00126A5A">
        <w:trPr>
          <w:tblCellSpacing w:w="15" w:type="dxa"/>
          <w:jc w:val="center"/>
        </w:trPr>
        <w:tc>
          <w:tcPr>
            <w:tcW w:w="21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K500Z1(G1)</w:t>
            </w:r>
          </w:p>
        </w:tc>
        <w:tc>
          <w:tcPr>
            <w:tcW w:w="4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Мощность нагревателей, кВт</w:t>
            </w:r>
          </w:p>
        </w:tc>
        <w:tc>
          <w:tcPr>
            <w:tcW w:w="28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4 (две ступени, 2+2 кВт)</w:t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Кабель электропитания, мм²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3 × 2,5</w:t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Рекомендованный автоматический выключатель для электропитания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32А</w:t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K500Z3(G3)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Мощность нагревателей, кВт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4 (без ступеней)</w:t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Кабель электропитания, мм²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5 × 1,5</w:t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Рекомендованный автоматический выключатель для электропитания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16А</w:t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Производительность, м³/час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125 - 500</w:t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Уровень шума на выходе, dBA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30 - 37</w:t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Степень очистки воздуха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Пылевой фильтр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EU4</w:t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Класс защиты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IP 44</w:t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Габаритные размеры, мм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773 × 394 × 294</w:t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Вес, кг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20</w:t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Размещение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Внутреннее / Наружное</w:t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Монтажное положение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Без ограничений</w:t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Интервал задания температуры приточного воздуха, °C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+10...+30</w:t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lastRenderedPageBreak/>
              <w:t>Управление внешним устройством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~ 220/230В, 2А</w:t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Кабель пульта управления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UTP 2 × 2 × 0,5</w:t>
            </w:r>
            <w:r>
              <w:br/>
              <w:t>(две витые пары)</w:t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Условия эксплуатации: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Температура наружного воздуха, °С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-26 / +50</w:t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Режим работы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Непрерывный</w:t>
            </w:r>
          </w:p>
        </w:tc>
      </w:tr>
      <w:tr w:rsidR="000B6605" w:rsidTr="00126A5A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605" w:rsidRDefault="000B6605">
            <w:r>
              <w:t>Гарантия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605" w:rsidRDefault="000B6605">
            <w:pPr>
              <w:jc w:val="center"/>
            </w:pPr>
            <w:r>
              <w:t>5 лет</w:t>
            </w:r>
            <w:bookmarkStart w:id="2" w:name="_GoBack"/>
            <w:bookmarkEnd w:id="2"/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Комплект автоматики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ZENTEC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GTC</w:t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Количество скоростей вентилятора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Подключение внешнего/вытяжного ЕС-вентилятора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16A1BBF" wp14:editId="3EB76599">
                  <wp:extent cx="152400" cy="152400"/>
                  <wp:effectExtent l="0" t="0" r="0" b="0"/>
                  <wp:docPr id="12" name="Рисунок 12" descr="che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he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CC1780D" wp14:editId="4527398E">
                  <wp:extent cx="152400" cy="152400"/>
                  <wp:effectExtent l="0" t="0" r="0" b="0"/>
                  <wp:docPr id="11" name="Рисунок 11" descr="che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he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Подключение внешнего датчика СО2 / RH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D7C439" wp14:editId="4C8F64B2">
                  <wp:extent cx="152400" cy="152400"/>
                  <wp:effectExtent l="0" t="0" r="0" b="0"/>
                  <wp:docPr id="10" name="Рисунок 10" descr="cro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ro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16DE07" wp14:editId="6C507274">
                  <wp:extent cx="152400" cy="152400"/>
                  <wp:effectExtent l="0" t="0" r="0" b="0"/>
                  <wp:docPr id="9" name="Рисунок 9" descr="che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he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Подключение внешнего ККБ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543CA05" wp14:editId="74AA01A6">
                  <wp:extent cx="152400" cy="152400"/>
                  <wp:effectExtent l="0" t="0" r="0" b="0"/>
                  <wp:docPr id="8" name="Рисунок 8" descr="cro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ro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0E235C" wp14:editId="6E6F4308">
                  <wp:extent cx="152400" cy="152400"/>
                  <wp:effectExtent l="0" t="0" r="0" b="0"/>
                  <wp:docPr id="7" name="Рисунок 7" descr="che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he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Датчик влажности воздуха в пульте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D6B761A" wp14:editId="5E9EA85F">
                  <wp:extent cx="152400" cy="152400"/>
                  <wp:effectExtent l="0" t="0" r="0" b="0"/>
                  <wp:docPr id="6" name="Рисунок 6" descr="cro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ro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7AE380E" wp14:editId="41A92802">
                  <wp:extent cx="152400" cy="152400"/>
                  <wp:effectExtent l="0" t="0" r="0" b="0"/>
                  <wp:docPr id="5" name="Рисунок 5" descr="che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he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Индикация температуры наружного воздуха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170B40A" wp14:editId="2BB798E9">
                  <wp:extent cx="152400" cy="152400"/>
                  <wp:effectExtent l="0" t="0" r="0" b="0"/>
                  <wp:docPr id="4" name="Рисунок 4" descr="cro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ro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D71DBBE" wp14:editId="5407CB3C">
                  <wp:extent cx="152400" cy="152400"/>
                  <wp:effectExtent l="0" t="0" r="0" b="0"/>
                  <wp:docPr id="3" name="Рисунок 3" descr="che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he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Подключение к «Умному дому» (RS485)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A0C9403" wp14:editId="5F972169">
                  <wp:extent cx="152400" cy="152400"/>
                  <wp:effectExtent l="0" t="0" r="0" b="0"/>
                  <wp:docPr id="2" name="Рисунок 2" descr="che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he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3E9AFAE" wp14:editId="77058DAF">
                  <wp:extent cx="152400" cy="152400"/>
                  <wp:effectExtent l="0" t="0" r="0" b="0"/>
                  <wp:docPr id="1" name="Рисунок 1" descr="che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he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A5A" w:rsidTr="00126A5A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rPr>
                <w:sz w:val="24"/>
                <w:szCs w:val="24"/>
              </w:rPr>
            </w:pPr>
            <w:r>
              <w:t>Таймер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9 команд / сутки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6A5A" w:rsidRDefault="00126A5A">
            <w:pPr>
              <w:jc w:val="center"/>
              <w:rPr>
                <w:sz w:val="24"/>
                <w:szCs w:val="24"/>
              </w:rPr>
            </w:pPr>
            <w:r>
              <w:t>Недельный</w:t>
            </w:r>
          </w:p>
        </w:tc>
      </w:tr>
    </w:tbl>
    <w:p w:rsidR="00144028" w:rsidRPr="00126A5A" w:rsidRDefault="00144028" w:rsidP="00126A5A">
      <w:bookmarkStart w:id="3" w:name="cher"/>
      <w:bookmarkEnd w:id="3"/>
    </w:p>
    <w:sectPr w:rsidR="00144028" w:rsidRPr="00126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871"/>
    <w:rsid w:val="000112F8"/>
    <w:rsid w:val="000B6605"/>
    <w:rsid w:val="00126A5A"/>
    <w:rsid w:val="00144028"/>
    <w:rsid w:val="00253BE5"/>
    <w:rsid w:val="003F2EAF"/>
    <w:rsid w:val="00806871"/>
    <w:rsid w:val="00EF388D"/>
    <w:rsid w:val="00FD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2A721-DDF3-4923-B232-25C0DE5B4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F38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38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ind">
    <w:name w:val="ind"/>
    <w:basedOn w:val="a0"/>
    <w:rsid w:val="00EF388D"/>
  </w:style>
  <w:style w:type="paragraph" w:styleId="a3">
    <w:name w:val="Normal (Web)"/>
    <w:basedOn w:val="a"/>
    <w:uiPriority w:val="99"/>
    <w:semiHidden/>
    <w:unhideWhenUsed/>
    <w:rsid w:val="003F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2EA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EAF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126A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0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4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4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entmachine.ru/templates/vm/images/gtc_pult.pn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://ventmachine.ru/templates/vm/images/katalog/Zentec-Z033.png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User</cp:lastModifiedBy>
  <cp:revision>8</cp:revision>
  <dcterms:created xsi:type="dcterms:W3CDTF">2017-04-03T06:50:00Z</dcterms:created>
  <dcterms:modified xsi:type="dcterms:W3CDTF">2018-01-29T10:54:00Z</dcterms:modified>
</cp:coreProperties>
</file>